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01A33" w:rsidRPr="00E960BB">
        <w:rPr>
          <w:rFonts w:ascii="Corbel" w:hAnsi="Corbel"/>
          <w:bCs/>
          <w:i/>
        </w:rPr>
        <w:t xml:space="preserve">Załącznik nr 1.5 do Zarządzenia Rektora UR  nr </w:t>
      </w:r>
      <w:r w:rsidR="00101A33">
        <w:rPr>
          <w:rFonts w:ascii="Corbel" w:hAnsi="Corbel"/>
          <w:bCs/>
          <w:i/>
        </w:rPr>
        <w:t>7</w:t>
      </w:r>
      <w:r w:rsidR="00101A33" w:rsidRPr="00E960BB">
        <w:rPr>
          <w:rFonts w:ascii="Corbel" w:hAnsi="Corbel"/>
          <w:bCs/>
          <w:i/>
        </w:rPr>
        <w:t>/20</w:t>
      </w:r>
      <w:r w:rsidR="00101A33">
        <w:rPr>
          <w:rFonts w:ascii="Corbel" w:hAnsi="Corbel"/>
          <w:bCs/>
          <w:i/>
        </w:rPr>
        <w:t>23</w:t>
      </w:r>
    </w:p>
    <w:p w:rsidR="00101A33" w:rsidRPr="00E960BB" w:rsidRDefault="00101A33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DC6D0C" w:rsidRPr="00765E01" w:rsidRDefault="0071620A" w:rsidP="00765E01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823CDD">
        <w:rPr>
          <w:rFonts w:ascii="Corbel" w:hAnsi="Corbel"/>
          <w:b/>
          <w:smallCaps/>
          <w:sz w:val="24"/>
          <w:szCs w:val="24"/>
        </w:rPr>
        <w:t>2024-2026</w:t>
      </w:r>
    </w:p>
    <w:p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823CDD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/202</w:t>
      </w:r>
      <w:r w:rsidR="00823CDD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65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międzynarodowe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765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765E01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765E01">
              <w:rPr>
                <w:rFonts w:ascii="Corbel" w:hAnsi="Corbel"/>
                <w:b w:val="0"/>
                <w:sz w:val="24"/>
                <w:szCs w:val="24"/>
              </w:rPr>
              <w:t>/II/</w:t>
            </w:r>
            <w:proofErr w:type="spellStart"/>
            <w:r w:rsidRPr="00765E01">
              <w:rPr>
                <w:rFonts w:ascii="Corbel" w:hAnsi="Corbel"/>
                <w:b w:val="0"/>
                <w:sz w:val="24"/>
                <w:szCs w:val="24"/>
              </w:rPr>
              <w:t>RiA</w:t>
            </w:r>
            <w:proofErr w:type="spellEnd"/>
            <w:r w:rsidRPr="00765E01">
              <w:rPr>
                <w:rFonts w:ascii="Corbel" w:hAnsi="Corbel"/>
                <w:b w:val="0"/>
                <w:sz w:val="24"/>
                <w:szCs w:val="24"/>
              </w:rPr>
              <w:t>/C.7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045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045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F1355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941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65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962A4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41B9B" w:rsidP="00765E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65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Patrycja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Żegleń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765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Patrycja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Żegleń</w:t>
            </w:r>
            <w:proofErr w:type="spellEnd"/>
            <w:r w:rsidR="00A0455A">
              <w:rPr>
                <w:rFonts w:ascii="Corbel" w:hAnsi="Corbel"/>
                <w:b w:val="0"/>
                <w:sz w:val="24"/>
                <w:szCs w:val="24"/>
              </w:rPr>
              <w:t>, dr Katarzyna Puchalska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65E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35E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65E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F135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</w:t>
      </w: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 </w:t>
      </w:r>
    </w:p>
    <w:p w:rsidR="00EF1355" w:rsidRPr="009C54AE" w:rsidRDefault="00EF1355" w:rsidP="00EF13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EF1355" w:rsidRPr="009C54AE" w:rsidRDefault="00EF1355" w:rsidP="00EF13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765E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765E01" w:rsidRDefault="00765E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65E0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15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finansów przedsiębiorstw i ogólnych zagadnień ekonomii.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765E01" w:rsidRPr="00ED152A" w:rsidTr="008008C6">
        <w:tc>
          <w:tcPr>
            <w:tcW w:w="851" w:type="dxa"/>
            <w:vAlign w:val="center"/>
          </w:tcPr>
          <w:p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Zapoznanie z podstawowymi zagadnieniami  związanymi z funkcjonowaniem systemu finansów międzynarodowych.</w:t>
            </w:r>
          </w:p>
        </w:tc>
      </w:tr>
      <w:tr w:rsidR="00765E01" w:rsidRPr="00ED152A" w:rsidTr="008008C6">
        <w:tc>
          <w:tcPr>
            <w:tcW w:w="851" w:type="dxa"/>
            <w:vAlign w:val="center"/>
          </w:tcPr>
          <w:p w:rsidR="00765E01" w:rsidRPr="00ED152A" w:rsidRDefault="00765E01" w:rsidP="008008C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Zdobycie przez studentów umiejętności prezentacji związków przyczynowo -skutkowych zachodzących na poszczególnych rodzajach rynków międzynarodowych.</w:t>
            </w:r>
          </w:p>
        </w:tc>
      </w:tr>
      <w:tr w:rsidR="00765E01" w:rsidRPr="00ED152A" w:rsidTr="008008C6">
        <w:tc>
          <w:tcPr>
            <w:tcW w:w="851" w:type="dxa"/>
            <w:vAlign w:val="center"/>
          </w:tcPr>
          <w:p w:rsidR="00765E01" w:rsidRPr="00ED152A" w:rsidRDefault="00765E01" w:rsidP="008008C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swobodnego posługiwania się podstawowymi terminami związanymi z finansami międzynarodowymi oraz międzynarodowymi i regionalnymi instytucjami finansowymi.</w:t>
            </w:r>
          </w:p>
        </w:tc>
      </w:tr>
      <w:tr w:rsidR="00765E01" w:rsidRPr="00ED152A" w:rsidTr="008008C6">
        <w:tc>
          <w:tcPr>
            <w:tcW w:w="851" w:type="dxa"/>
            <w:vAlign w:val="center"/>
          </w:tcPr>
          <w:p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interpretacji danych związanych z bilansem płatniczym i problemem jego równowagi oraz umiejętności oceny sytuacji ekonomiczno-finansowej na szczeblu globalnym.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67363C" w:rsidRPr="000D6B9D" w:rsidTr="31146923">
        <w:tc>
          <w:tcPr>
            <w:tcW w:w="1701" w:type="dxa"/>
            <w:vAlign w:val="center"/>
          </w:tcPr>
          <w:p w:rsidR="0067363C" w:rsidRPr="000D6B9D" w:rsidRDefault="0067363C" w:rsidP="00301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:rsidR="0067363C" w:rsidRPr="000D6B9D" w:rsidRDefault="0067363C" w:rsidP="00301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67363C" w:rsidRPr="000D6B9D" w:rsidRDefault="0067363C" w:rsidP="00301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D6B9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7363C" w:rsidRPr="000D6B9D" w:rsidTr="31146923">
        <w:tc>
          <w:tcPr>
            <w:tcW w:w="1701" w:type="dxa"/>
          </w:tcPr>
          <w:p w:rsidR="0067363C" w:rsidRPr="000D6B9D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D6B9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w pogłębionym stopniu zna i rozumie teorie finansów, bankowości i ubezpieczeń, kierunki ich rozwoju i ich relacje z innymi naukami ekonomicznymi oraz społecznymi, a także zaawansowaną metodologię badań</w:t>
            </w:r>
          </w:p>
        </w:tc>
        <w:tc>
          <w:tcPr>
            <w:tcW w:w="1873" w:type="dxa"/>
          </w:tcPr>
          <w:p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7F53D282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W01</w:t>
            </w:r>
          </w:p>
        </w:tc>
      </w:tr>
      <w:tr w:rsidR="0067363C" w:rsidRPr="000D6B9D" w:rsidTr="31146923">
        <w:tc>
          <w:tcPr>
            <w:tcW w:w="1701" w:type="dxa"/>
          </w:tcPr>
          <w:p w:rsidR="0067363C" w:rsidRPr="000D6B9D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w pogłębionym stopniu zna i rozumie strukturę i funkcje systemu finansowego i znaczenie instytucji finansowych dla gospodarki</w:t>
            </w:r>
          </w:p>
        </w:tc>
        <w:tc>
          <w:tcPr>
            <w:tcW w:w="1873" w:type="dxa"/>
          </w:tcPr>
          <w:p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0BB6D31C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W02</w:t>
            </w:r>
          </w:p>
        </w:tc>
      </w:tr>
      <w:tr w:rsidR="0067363C" w:rsidRPr="000D6B9D" w:rsidTr="31146923">
        <w:tc>
          <w:tcPr>
            <w:tcW w:w="1701" w:type="dxa"/>
          </w:tcPr>
          <w:p w:rsidR="0067363C" w:rsidRPr="000D6B9D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w pogłębionym stopniu zna i rozumie relacje i współzależności między różnymi systemami i instytucjami społecznymi, gospodarczymi oraz finansowymi</w:t>
            </w:r>
          </w:p>
        </w:tc>
        <w:tc>
          <w:tcPr>
            <w:tcW w:w="1873" w:type="dxa"/>
          </w:tcPr>
          <w:p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2D0E21A4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W03</w:t>
            </w:r>
          </w:p>
        </w:tc>
      </w:tr>
      <w:tr w:rsidR="0067363C" w:rsidRPr="000D6B9D" w:rsidTr="31146923">
        <w:tc>
          <w:tcPr>
            <w:tcW w:w="1701" w:type="dxa"/>
          </w:tcPr>
          <w:p w:rsidR="0067363C" w:rsidRPr="000D6B9D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potrafi identyfikować, interpretować i wyjaśniać złożone procesy i zjawiska ekonomiczno-społeczne w obszarze finansów oraz określać zachodzące między nimi relacje</w:t>
            </w:r>
          </w:p>
        </w:tc>
        <w:tc>
          <w:tcPr>
            <w:tcW w:w="1873" w:type="dxa"/>
          </w:tcPr>
          <w:p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0859FB0F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U01</w:t>
            </w:r>
          </w:p>
        </w:tc>
      </w:tr>
      <w:tr w:rsidR="0067363C" w:rsidRPr="000D6B9D" w:rsidTr="31146923">
        <w:tc>
          <w:tcPr>
            <w:tcW w:w="1701" w:type="dxa"/>
          </w:tcPr>
          <w:p w:rsidR="0067363C" w:rsidRPr="000D6B9D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szCs w:val="24"/>
              </w:rPr>
              <w:t>EK_05</w:t>
            </w:r>
          </w:p>
        </w:tc>
        <w:tc>
          <w:tcPr>
            <w:tcW w:w="6096" w:type="dxa"/>
          </w:tcPr>
          <w:p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potrafi identyfikować potencjalne zjawiska zagrażające organizacji w niepewnym i zmiennym otoczeniu oraz proponować sposoby ograniczania negatywnego wpływu tych zjawisk na sytuację ekonomiczno-finansową organizacji</w:t>
            </w:r>
          </w:p>
        </w:tc>
        <w:tc>
          <w:tcPr>
            <w:tcW w:w="1873" w:type="dxa"/>
          </w:tcPr>
          <w:p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64BADB69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U06</w:t>
            </w:r>
          </w:p>
        </w:tc>
      </w:tr>
      <w:tr w:rsidR="0067363C" w:rsidRPr="000D6B9D" w:rsidTr="31146923">
        <w:tc>
          <w:tcPr>
            <w:tcW w:w="1701" w:type="dxa"/>
          </w:tcPr>
          <w:p w:rsidR="0067363C" w:rsidRPr="000D6B9D" w:rsidRDefault="0067363C" w:rsidP="003014E0">
            <w:pPr>
              <w:rPr>
                <w:rFonts w:ascii="Corbel" w:hAnsi="Corbel"/>
                <w:sz w:val="24"/>
                <w:szCs w:val="24"/>
              </w:rPr>
            </w:pPr>
            <w:r w:rsidRPr="000D6B9D">
              <w:rPr>
                <w:rFonts w:ascii="Corbel" w:hAnsi="Corbel"/>
                <w:sz w:val="24"/>
                <w:szCs w:val="24"/>
              </w:rPr>
              <w:t>EK_</w:t>
            </w:r>
            <w:r w:rsidRPr="000D6B9D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jest gotów do krytycznej oceny odbieranych treści oraz uznawania znaczenia wiedzy w rozwiązywaniu problemów poznawczych i praktycznych z zakresu nauk ekonomicznych</w:t>
            </w:r>
          </w:p>
        </w:tc>
        <w:tc>
          <w:tcPr>
            <w:tcW w:w="1873" w:type="dxa"/>
          </w:tcPr>
          <w:p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5969E391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K01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7363C" w:rsidRPr="009C54AE" w:rsidRDefault="0067363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Wprowadzenie do tematyki finansów międzynarodowych – rodzaje, funkcje, mechanizmy.</w:t>
            </w:r>
          </w:p>
        </w:tc>
      </w:tr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Charakterystyka i powiązanie rynków międzynarodowych – kapitałowego ,walutowego, </w:t>
            </w:r>
          </w:p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pieniężnego.</w:t>
            </w:r>
          </w:p>
        </w:tc>
      </w:tr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Bilans płatniczy i problem zachowania jego równowagi – czynniki kształtujące bilans płatniczy</w:t>
            </w:r>
          </w:p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 we współczesnym systemie finansowym.  </w:t>
            </w:r>
          </w:p>
        </w:tc>
      </w:tr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Główne strefy walutowe, integracja walutowa i finansowa.</w:t>
            </w:r>
          </w:p>
        </w:tc>
      </w:tr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Rynek pochodnych instrumentów finansowych (derywatów) – podział, charakterystyka </w:t>
            </w:r>
          </w:p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porównawcza.</w:t>
            </w:r>
          </w:p>
        </w:tc>
      </w:tr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Międzynarodowe i regionalne instytucje finansowe – podział, charakterystyka, zadania.</w:t>
            </w:r>
          </w:p>
        </w:tc>
      </w:tr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Zadłużenie międzynarodowe i jego aspekty.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0D6B9D" w:rsidRPr="00153C41" w:rsidRDefault="000D6B9D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85747A" w:rsidRPr="009C54AE" w:rsidRDefault="000D6B9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Wykład: wykład z prezentacją multimedialną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4F5515" w:rsidRPr="009C54AE" w:rsidTr="00F92D14">
        <w:tc>
          <w:tcPr>
            <w:tcW w:w="1985" w:type="dxa"/>
            <w:vAlign w:val="center"/>
          </w:tcPr>
          <w:p w:rsidR="004F5515" w:rsidRPr="009C54AE" w:rsidRDefault="004F5515" w:rsidP="00F92D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4F5515" w:rsidRPr="009C54AE" w:rsidRDefault="004F5515" w:rsidP="00F92D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4F5515" w:rsidRPr="009C54AE" w:rsidRDefault="004F5515" w:rsidP="00F92D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4F5515" w:rsidRPr="009C54AE" w:rsidRDefault="004F5515" w:rsidP="00F92D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F5515" w:rsidRPr="009C54AE" w:rsidRDefault="004F5515" w:rsidP="00F92D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  <w:bookmarkStart w:id="0" w:name="_GoBack"/>
        <w:bookmarkEnd w:id="0"/>
      </w:tr>
      <w:tr w:rsidR="004F5515" w:rsidRPr="009C54AE" w:rsidTr="00F92D14">
        <w:tc>
          <w:tcPr>
            <w:tcW w:w="1985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>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4F5515" w:rsidRPr="004239A0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239A0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F5515" w:rsidRPr="009C54AE" w:rsidTr="00F92D14">
        <w:tc>
          <w:tcPr>
            <w:tcW w:w="1985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="004F5515" w:rsidRPr="004239A0" w:rsidRDefault="004F5515" w:rsidP="004359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239A0">
              <w:rPr>
                <w:rFonts w:ascii="Corbel" w:hAnsi="Corbel"/>
                <w:b w:val="0"/>
                <w:szCs w:val="24"/>
              </w:rPr>
              <w:t>ocena umiejętności prezentacji i analizy zjawisk oraz formułowania wniosków</w:t>
            </w:r>
          </w:p>
        </w:tc>
        <w:tc>
          <w:tcPr>
            <w:tcW w:w="2126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F5515" w:rsidRPr="009C54AE" w:rsidTr="00F92D14">
        <w:tc>
          <w:tcPr>
            <w:tcW w:w="1985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4F5515" w:rsidRPr="004239A0" w:rsidRDefault="004F5515" w:rsidP="00F9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:rsidR="004F5515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F5515" w:rsidRPr="009C54AE" w:rsidTr="00F92D14">
        <w:tc>
          <w:tcPr>
            <w:tcW w:w="1985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4F5515" w:rsidRPr="004239A0" w:rsidRDefault="004F5515" w:rsidP="00F9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4F5515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F5515" w:rsidRPr="009C54AE" w:rsidTr="00F92D14">
        <w:tc>
          <w:tcPr>
            <w:tcW w:w="1985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4F5515" w:rsidRPr="004239A0" w:rsidRDefault="004F5515" w:rsidP="00F9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oceną, obserwacja w trakcie zajęć</w:t>
            </w:r>
          </w:p>
        </w:tc>
        <w:tc>
          <w:tcPr>
            <w:tcW w:w="2126" w:type="dxa"/>
          </w:tcPr>
          <w:p w:rsidR="004F5515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F5515" w:rsidRPr="009C54AE" w:rsidTr="00F92D14">
        <w:tc>
          <w:tcPr>
            <w:tcW w:w="1985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F5515" w:rsidRPr="004239A0" w:rsidRDefault="004F5515" w:rsidP="00F9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oceną, obserwacja w trakcie zajęć</w:t>
            </w:r>
          </w:p>
        </w:tc>
        <w:tc>
          <w:tcPr>
            <w:tcW w:w="2126" w:type="dxa"/>
          </w:tcPr>
          <w:p w:rsidR="004F5515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0D6B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wykładu – kolokwium zaliczeniowe </w:t>
            </w:r>
            <w:r w:rsidR="00260980"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% (zaliczenie z oceną), </w:t>
            </w:r>
            <w:r w:rsidR="00260980">
              <w:rPr>
                <w:rFonts w:ascii="Corbel" w:hAnsi="Corbel"/>
                <w:b w:val="0"/>
                <w:smallCaps w:val="0"/>
                <w:szCs w:val="24"/>
              </w:rPr>
              <w:t>ocena końcowa jest korygowana o aktywność studenta podczas zajęć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101A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C35EA8" w:rsidP="000D6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0D6B9D" w:rsidP="000D6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0D6B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="000D6B9D">
              <w:rPr>
                <w:rFonts w:ascii="Corbel" w:hAnsi="Corbel"/>
                <w:sz w:val="24"/>
                <w:szCs w:val="24"/>
              </w:rPr>
              <w:t>(przygotowanie do zajęć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0D6B9D" w:rsidP="000D6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C35EA8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0D6B9D" w:rsidP="000D6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D6B9D" w:rsidP="000D6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Należy uwzględnić, że 1 </w:t>
      </w:r>
      <w:proofErr w:type="spellStart"/>
      <w:r w:rsidR="00C61DC5" w:rsidRPr="009C54AE"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9"/>
        <w:gridCol w:w="5205"/>
      </w:tblGrid>
      <w:tr w:rsidR="0085747A" w:rsidRPr="009C54AE" w:rsidTr="008962A4">
        <w:trPr>
          <w:trHeight w:val="397"/>
        </w:trPr>
        <w:tc>
          <w:tcPr>
            <w:tcW w:w="2359" w:type="pct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:rsidR="0085747A" w:rsidRPr="009C54AE" w:rsidRDefault="000D6B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8962A4">
        <w:trPr>
          <w:trHeight w:val="397"/>
        </w:trPr>
        <w:tc>
          <w:tcPr>
            <w:tcW w:w="2359" w:type="pct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:rsidR="0085747A" w:rsidRPr="009C54AE" w:rsidRDefault="000D6B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85747A" w:rsidRPr="009C54AE" w:rsidTr="008962A4">
        <w:trPr>
          <w:trHeight w:val="397"/>
        </w:trPr>
        <w:tc>
          <w:tcPr>
            <w:tcW w:w="5000" w:type="pct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D6B9D" w:rsidRPr="00ED152A" w:rsidRDefault="000D6B9D" w:rsidP="000D6B9D">
            <w:pPr>
              <w:spacing w:after="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1. Bernaś B., (red.)Finanse międz</w:t>
            </w:r>
            <w:r>
              <w:rPr>
                <w:rFonts w:ascii="Corbel" w:eastAsia="Corbel" w:hAnsi="Corbel" w:cs="Corbel"/>
                <w:sz w:val="24"/>
              </w:rPr>
              <w:t>ynarodowe ,PWE , Warszawa, 2017.</w:t>
            </w:r>
          </w:p>
          <w:p w:rsidR="000D6B9D" w:rsidRPr="00ED152A" w:rsidRDefault="000D6B9D" w:rsidP="000D6B9D">
            <w:pPr>
              <w:spacing w:after="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2. </w:t>
            </w:r>
            <w:proofErr w:type="spellStart"/>
            <w:r w:rsidRPr="00ED152A">
              <w:rPr>
                <w:rFonts w:ascii="Corbel" w:eastAsia="Corbel" w:hAnsi="Corbel" w:cs="Corbel"/>
                <w:sz w:val="24"/>
              </w:rPr>
              <w:t>Jakubczyc</w:t>
            </w:r>
            <w:proofErr w:type="spellEnd"/>
            <w:r w:rsidRPr="00ED152A">
              <w:rPr>
                <w:rFonts w:ascii="Corbel" w:eastAsia="Corbel" w:hAnsi="Corbel" w:cs="Corbel"/>
                <w:sz w:val="24"/>
              </w:rPr>
              <w:t xml:space="preserve"> J., Finanse międzynarodowe, Wydawnictwo: </w:t>
            </w:r>
            <w:proofErr w:type="spellStart"/>
            <w:r w:rsidRPr="00ED152A">
              <w:rPr>
                <w:rFonts w:ascii="Corbel" w:eastAsia="Corbel" w:hAnsi="Corbel" w:cs="Corbel"/>
                <w:sz w:val="24"/>
              </w:rPr>
              <w:t>Wolters</w:t>
            </w:r>
            <w:proofErr w:type="spellEnd"/>
            <w:r w:rsidRPr="00ED152A"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 w:rsidRPr="00ED152A">
              <w:rPr>
                <w:rFonts w:ascii="Corbel" w:eastAsia="Corbel" w:hAnsi="Corbel" w:cs="Corbel"/>
                <w:sz w:val="24"/>
              </w:rPr>
              <w:t>Kluwer</w:t>
            </w:r>
            <w:proofErr w:type="spellEnd"/>
            <w:r w:rsidRPr="00ED152A">
              <w:rPr>
                <w:rFonts w:ascii="Corbel" w:eastAsia="Corbel" w:hAnsi="Corbel" w:cs="Corbel"/>
                <w:sz w:val="24"/>
              </w:rPr>
              <w:t xml:space="preserve"> Polska, 2012</w:t>
            </w:r>
            <w:r>
              <w:rPr>
                <w:rFonts w:ascii="Corbel" w:eastAsia="Corbel" w:hAnsi="Corbel" w:cs="Corbel"/>
                <w:sz w:val="24"/>
              </w:rPr>
              <w:t>.</w:t>
            </w:r>
          </w:p>
          <w:p w:rsidR="000D6B9D" w:rsidRPr="009C54AE" w:rsidRDefault="000D6B9D" w:rsidP="000D6B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mallCaps w:val="0"/>
              </w:rPr>
              <w:t>3. Najlepszy E., Zarządzanie finansami międzynarodowymi, PWE Warszawa, 2013</w:t>
            </w:r>
            <w:r>
              <w:rPr>
                <w:rFonts w:ascii="Corbel" w:eastAsia="Corbel" w:hAnsi="Corbel" w:cs="Corbel"/>
                <w:b w:val="0"/>
                <w:smallCaps w:val="0"/>
              </w:rPr>
              <w:t>.</w:t>
            </w:r>
          </w:p>
        </w:tc>
      </w:tr>
      <w:tr w:rsidR="0085747A" w:rsidRPr="009C54AE" w:rsidTr="008962A4">
        <w:trPr>
          <w:trHeight w:val="397"/>
        </w:trPr>
        <w:tc>
          <w:tcPr>
            <w:tcW w:w="5000" w:type="pct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0D6B9D" w:rsidRPr="00ED152A" w:rsidRDefault="000D6B9D" w:rsidP="000D6B9D">
            <w:pPr>
              <w:spacing w:after="22"/>
              <w:rPr>
                <w:rFonts w:ascii="Corbel" w:hAnsi="Corbel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1. Zabielski K., Finanse międzynarodowe, PWN, Warszawa, 2009</w:t>
            </w:r>
            <w:r>
              <w:rPr>
                <w:rFonts w:ascii="Corbel" w:eastAsia="Corbel" w:hAnsi="Corbel" w:cs="Corbel"/>
                <w:sz w:val="24"/>
              </w:rPr>
              <w:t>.</w:t>
            </w:r>
          </w:p>
          <w:p w:rsidR="000D6B9D" w:rsidRPr="009C54AE" w:rsidRDefault="000D6B9D" w:rsidP="000D6B9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mallCaps w:val="0"/>
              </w:rPr>
              <w:t>2. Jajuga K., Elementy nauki o finansach, PWE, Warszawa, 2007</w:t>
            </w:r>
            <w:r>
              <w:rPr>
                <w:rFonts w:ascii="Corbel" w:eastAsia="Corbel" w:hAnsi="Corbel" w:cs="Corbel"/>
                <w:b w:val="0"/>
                <w:smallCaps w:val="0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D01" w:rsidRDefault="00445D01" w:rsidP="00C16ABF">
      <w:pPr>
        <w:spacing w:after="0" w:line="240" w:lineRule="auto"/>
      </w:pPr>
      <w:r>
        <w:separator/>
      </w:r>
    </w:p>
  </w:endnote>
  <w:endnote w:type="continuationSeparator" w:id="0">
    <w:p w:rsidR="00445D01" w:rsidRDefault="00445D0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D01" w:rsidRDefault="00445D01" w:rsidP="00C16ABF">
      <w:pPr>
        <w:spacing w:after="0" w:line="240" w:lineRule="auto"/>
      </w:pPr>
      <w:r>
        <w:separator/>
      </w:r>
    </w:p>
  </w:footnote>
  <w:footnote w:type="continuationSeparator" w:id="0">
    <w:p w:rsidR="00445D01" w:rsidRDefault="00445D01" w:rsidP="00C16ABF">
      <w:pPr>
        <w:spacing w:after="0" w:line="240" w:lineRule="auto"/>
      </w:pPr>
      <w:r>
        <w:continuationSeparator/>
      </w:r>
    </w:p>
  </w:footnote>
  <w:footnote w:id="1">
    <w:p w:rsidR="0067363C" w:rsidRDefault="0067363C" w:rsidP="0067363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6B9D"/>
    <w:rsid w:val="000D77C5"/>
    <w:rsid w:val="000F1C57"/>
    <w:rsid w:val="000F5615"/>
    <w:rsid w:val="00101A33"/>
    <w:rsid w:val="00124BFF"/>
    <w:rsid w:val="0012560E"/>
    <w:rsid w:val="00127108"/>
    <w:rsid w:val="00134B13"/>
    <w:rsid w:val="00146BC0"/>
    <w:rsid w:val="001529E2"/>
    <w:rsid w:val="00152AB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60980"/>
    <w:rsid w:val="00281FF2"/>
    <w:rsid w:val="002857DE"/>
    <w:rsid w:val="00291567"/>
    <w:rsid w:val="00295B81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111A"/>
    <w:rsid w:val="003343CF"/>
    <w:rsid w:val="00346FE9"/>
    <w:rsid w:val="0034759A"/>
    <w:rsid w:val="003503F6"/>
    <w:rsid w:val="003530DD"/>
    <w:rsid w:val="00363F78"/>
    <w:rsid w:val="00366B5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5947"/>
    <w:rsid w:val="004362C6"/>
    <w:rsid w:val="00437FA2"/>
    <w:rsid w:val="00445970"/>
    <w:rsid w:val="00445D01"/>
    <w:rsid w:val="00461EFC"/>
    <w:rsid w:val="004652C2"/>
    <w:rsid w:val="004706D1"/>
    <w:rsid w:val="00471326"/>
    <w:rsid w:val="0047598D"/>
    <w:rsid w:val="004840FD"/>
    <w:rsid w:val="00484596"/>
    <w:rsid w:val="00490F7D"/>
    <w:rsid w:val="00491678"/>
    <w:rsid w:val="004968E2"/>
    <w:rsid w:val="004A3EEA"/>
    <w:rsid w:val="004A4D1F"/>
    <w:rsid w:val="004D5282"/>
    <w:rsid w:val="004F1551"/>
    <w:rsid w:val="004F5515"/>
    <w:rsid w:val="004F55A3"/>
    <w:rsid w:val="0050496F"/>
    <w:rsid w:val="00513B6F"/>
    <w:rsid w:val="00517C63"/>
    <w:rsid w:val="00531E1E"/>
    <w:rsid w:val="005363C4"/>
    <w:rsid w:val="00536BDE"/>
    <w:rsid w:val="00542B79"/>
    <w:rsid w:val="00543ACC"/>
    <w:rsid w:val="0056696D"/>
    <w:rsid w:val="0059484D"/>
    <w:rsid w:val="005A0855"/>
    <w:rsid w:val="005A133C"/>
    <w:rsid w:val="005A3196"/>
    <w:rsid w:val="005B35E4"/>
    <w:rsid w:val="005C080F"/>
    <w:rsid w:val="005C55E5"/>
    <w:rsid w:val="005C696A"/>
    <w:rsid w:val="005E4A1A"/>
    <w:rsid w:val="005E6E85"/>
    <w:rsid w:val="005E79B4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63C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7E6"/>
    <w:rsid w:val="00763BF1"/>
    <w:rsid w:val="00765E0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3CDD"/>
    <w:rsid w:val="0082597F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542"/>
    <w:rsid w:val="009508DF"/>
    <w:rsid w:val="00950DAC"/>
    <w:rsid w:val="00954A07"/>
    <w:rsid w:val="00984B23"/>
    <w:rsid w:val="00991867"/>
    <w:rsid w:val="00992F17"/>
    <w:rsid w:val="00997F14"/>
    <w:rsid w:val="009A78D9"/>
    <w:rsid w:val="009B02CC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55A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6208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794"/>
    <w:rsid w:val="00B02871"/>
    <w:rsid w:val="00B06142"/>
    <w:rsid w:val="00B075F4"/>
    <w:rsid w:val="00B135B1"/>
    <w:rsid w:val="00B3130B"/>
    <w:rsid w:val="00B40ADB"/>
    <w:rsid w:val="00B43B77"/>
    <w:rsid w:val="00B43E80"/>
    <w:rsid w:val="00B51809"/>
    <w:rsid w:val="00B607DB"/>
    <w:rsid w:val="00B6247B"/>
    <w:rsid w:val="00B66529"/>
    <w:rsid w:val="00B75946"/>
    <w:rsid w:val="00B8056E"/>
    <w:rsid w:val="00B819C8"/>
    <w:rsid w:val="00B82308"/>
    <w:rsid w:val="00B866E5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EA8"/>
    <w:rsid w:val="00C36992"/>
    <w:rsid w:val="00C41B9B"/>
    <w:rsid w:val="00C56036"/>
    <w:rsid w:val="00C61DC5"/>
    <w:rsid w:val="00C642D8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6F2A"/>
    <w:rsid w:val="00D17C3C"/>
    <w:rsid w:val="00D26B2C"/>
    <w:rsid w:val="00D352C9"/>
    <w:rsid w:val="00D425B2"/>
    <w:rsid w:val="00D428D6"/>
    <w:rsid w:val="00D52220"/>
    <w:rsid w:val="00D552B2"/>
    <w:rsid w:val="00D608D1"/>
    <w:rsid w:val="00D74119"/>
    <w:rsid w:val="00D8075B"/>
    <w:rsid w:val="00D8678B"/>
    <w:rsid w:val="00DA2114"/>
    <w:rsid w:val="00DA6057"/>
    <w:rsid w:val="00DB65F0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F1355"/>
    <w:rsid w:val="00F03731"/>
    <w:rsid w:val="00F070AB"/>
    <w:rsid w:val="00F17567"/>
    <w:rsid w:val="00F27A7B"/>
    <w:rsid w:val="00F445F6"/>
    <w:rsid w:val="00F526AF"/>
    <w:rsid w:val="00F617C3"/>
    <w:rsid w:val="00F7066B"/>
    <w:rsid w:val="00F83B28"/>
    <w:rsid w:val="00F941CE"/>
    <w:rsid w:val="00F974DA"/>
    <w:rsid w:val="00FA3C5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859FB0F"/>
    <w:rsid w:val="0BB6D31C"/>
    <w:rsid w:val="2D0E21A4"/>
    <w:rsid w:val="30106778"/>
    <w:rsid w:val="31146923"/>
    <w:rsid w:val="5969E391"/>
    <w:rsid w:val="61464B1D"/>
    <w:rsid w:val="64BADB69"/>
    <w:rsid w:val="7F53D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45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45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454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45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4542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BB9E2-5F8A-4AE7-8EF5-92D7760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C63353-3798-4B7A-BF33-19203245AA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8868B0-1347-4729-9B24-CC8EA385D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DFA932-6DB2-45A0-AED9-36CA2D345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905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Patrycja Żegleń</cp:lastModifiedBy>
  <cp:revision>4</cp:revision>
  <cp:lastPrinted>2019-02-06T12:12:00Z</cp:lastPrinted>
  <dcterms:created xsi:type="dcterms:W3CDTF">2026-04-25T09:44:00Z</dcterms:created>
  <dcterms:modified xsi:type="dcterms:W3CDTF">2026-04-26T11:10:00Z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